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4E546" w14:textId="77777777" w:rsidR="004036CD" w:rsidRDefault="00723356" w:rsidP="00853CAE">
      <w:pPr>
        <w:widowControl w:val="0"/>
        <w:ind w:left="-964" w:right="-1077"/>
        <w:rPr>
          <w:rFonts w:ascii="French Script MT" w:hAnsi="French Script MT" w:cs="Times" w:hint="eastAsia"/>
          <w:color w:val="1A1C17"/>
          <w:sz w:val="16"/>
          <w:szCs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10F25C0" wp14:editId="4D281BAE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3101975" cy="940435"/>
            <wp:effectExtent l="0" t="0" r="0" b="0"/>
            <wp:wrapThrough wrapText="bothSides">
              <wp:wrapPolygon edited="0">
                <wp:start x="0" y="0"/>
                <wp:lineTo x="0" y="21002"/>
                <wp:lineTo x="21401" y="21002"/>
                <wp:lineTo x="21401" y="0"/>
                <wp:lineTo x="0" y="0"/>
              </wp:wrapPolygon>
            </wp:wrapThrough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024" t="4952" b="34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CA989" w14:textId="77777777" w:rsidR="004036CD" w:rsidRPr="004036CD" w:rsidRDefault="004036CD">
      <w:pPr>
        <w:widowControl w:val="0"/>
        <w:ind w:left="-964" w:right="-1077"/>
        <w:jc w:val="center"/>
        <w:rPr>
          <w:rFonts w:ascii="French Script MT" w:hAnsi="French Script MT" w:cs="Times" w:hint="eastAsia"/>
          <w:color w:val="1A1C17"/>
          <w:sz w:val="16"/>
          <w:szCs w:val="16"/>
        </w:rPr>
      </w:pPr>
    </w:p>
    <w:p w14:paraId="1140D752" w14:textId="77777777" w:rsidR="00723356" w:rsidRPr="00723356" w:rsidRDefault="00723356">
      <w:pPr>
        <w:widowControl w:val="0"/>
        <w:ind w:left="-964" w:right="-1077"/>
        <w:jc w:val="center"/>
        <w:rPr>
          <w:rFonts w:ascii="Garamond" w:eastAsia="Baoli SC Regular" w:hAnsi="Garamond" w:cs="Ayuthaya"/>
          <w:i/>
          <w:color w:val="1A1C17"/>
          <w:sz w:val="8"/>
          <w:szCs w:val="8"/>
        </w:rPr>
      </w:pPr>
    </w:p>
    <w:p w14:paraId="7F9123A6" w14:textId="2B3DE001" w:rsidR="00723356" w:rsidRPr="00A9631A" w:rsidRDefault="00853CAE" w:rsidP="00A9631A">
      <w:pPr>
        <w:widowControl w:val="0"/>
        <w:ind w:left="-709" w:right="-1077"/>
        <w:rPr>
          <w:rFonts w:ascii="Garamond" w:eastAsia="Baoli SC Regular" w:hAnsi="Garamond" w:cs="Ayuthaya"/>
          <w:i/>
          <w:color w:val="E36C0A" w:themeColor="accent6" w:themeShade="BF"/>
          <w:sz w:val="86"/>
          <w:szCs w:val="86"/>
        </w:rPr>
      </w:pPr>
      <w:r w:rsidRPr="00A9631A">
        <w:rPr>
          <w:rFonts w:ascii="Garamond" w:eastAsia="Baoli SC Regular" w:hAnsi="Garamond" w:cs="Ayuthaya"/>
          <w:i/>
          <w:noProof/>
          <w:color w:val="E36C0A" w:themeColor="accent6" w:themeShade="BF"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BAAF64" wp14:editId="5A10FC63">
                <wp:simplePos x="0" y="0"/>
                <wp:positionH relativeFrom="column">
                  <wp:posOffset>-133451</wp:posOffset>
                </wp:positionH>
                <wp:positionV relativeFrom="paragraph">
                  <wp:posOffset>624490</wp:posOffset>
                </wp:positionV>
                <wp:extent cx="724156" cy="637818"/>
                <wp:effectExtent l="0" t="25400" r="12700" b="2286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4197">
                          <a:off x="0" y="0"/>
                          <a:ext cx="724156" cy="63781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EE48F" w14:textId="77777777" w:rsidR="00853CAE" w:rsidRPr="00853CAE" w:rsidRDefault="00853CAE" w:rsidP="004036CD">
                            <w:pPr>
                              <w:jc w:val="center"/>
                              <w:rPr>
                                <w:rFonts w:ascii="Chalkduster" w:hAnsi="Chalkduster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53CAE">
                              <w:rPr>
                                <w:rFonts w:ascii="Chalkduster" w:hAnsi="Chalkduster"/>
                                <w:color w:val="FFFFFF" w:themeColor="background1"/>
                                <w:sz w:val="40"/>
                                <w:szCs w:val="40"/>
                              </w:rPr>
                              <w:t>N°1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BAAF64" id="Ellipse 2" o:spid="_x0000_s1026" style="position:absolute;left:0;text-align:left;margin-left:-10.5pt;margin-top:49.15pt;width:57pt;height:50.2pt;rotation:-1491821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" fillcolor="#e36c0a [2409]" stroked="f">
                <v:textbox inset="6e-5mm,0,1mm,0">
                  <w:txbxContent>
                    <w:p w14:paraId="4D7EE48F" w14:textId="77777777" w:rsidR="00853CAE" w:rsidRPr="00853CAE" w:rsidRDefault="00853CAE" w:rsidP="004036CD">
                      <w:pPr>
                        <w:jc w:val="center"/>
                        <w:rPr>
                          <w:rFonts w:ascii="Chalkduster" w:hAnsi="Chalkduster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53CAE">
                        <w:rPr>
                          <w:rFonts w:ascii="Chalkduster" w:hAnsi="Chalkduster"/>
                          <w:color w:val="FFFFFF" w:themeColor="background1"/>
                          <w:sz w:val="40"/>
                          <w:szCs w:val="40"/>
                        </w:rPr>
                        <w:t>N°1</w:t>
                      </w:r>
                    </w:p>
                  </w:txbxContent>
                </v:textbox>
              </v:oval>
            </w:pict>
          </mc:Fallback>
        </mc:AlternateContent>
      </w:r>
      <w:r w:rsidR="00A9631A">
        <w:rPr>
          <w:rFonts w:ascii="Garamond" w:eastAsia="Baoli SC Regular" w:hAnsi="Garamond" w:cs="Ayuthaya"/>
          <w:i/>
          <w:color w:val="E36C0A" w:themeColor="accent6" w:themeShade="BF"/>
          <w:sz w:val="86"/>
          <w:szCs w:val="86"/>
        </w:rPr>
        <w:tab/>
      </w:r>
      <w:r w:rsidR="00A9631A">
        <w:rPr>
          <w:rFonts w:ascii="Garamond" w:eastAsia="Baoli SC Regular" w:hAnsi="Garamond" w:cs="Ayuthaya"/>
          <w:i/>
          <w:color w:val="E36C0A" w:themeColor="accent6" w:themeShade="BF"/>
          <w:sz w:val="86"/>
          <w:szCs w:val="86"/>
        </w:rPr>
        <w:tab/>
      </w:r>
      <w:r w:rsidR="004036CD" w:rsidRPr="00A9631A">
        <w:rPr>
          <w:rFonts w:ascii="Garamond" w:eastAsia="Baoli SC Regular" w:hAnsi="Garamond" w:cs="Ayuthaya"/>
          <w:i/>
          <w:color w:val="E36C0A" w:themeColor="accent6" w:themeShade="BF"/>
          <w:sz w:val="86"/>
          <w:szCs w:val="86"/>
        </w:rPr>
        <w:t>Les Petites Fiches de</w:t>
      </w:r>
    </w:p>
    <w:p w14:paraId="7E11A6B7" w14:textId="77777777" w:rsidR="0012146A" w:rsidRPr="0072735C" w:rsidRDefault="004036CD">
      <w:pPr>
        <w:widowControl w:val="0"/>
        <w:ind w:left="-964" w:right="-1077"/>
        <w:jc w:val="center"/>
        <w:rPr>
          <w:rFonts w:ascii="Garamond" w:eastAsia="Baoli SC Regular" w:hAnsi="Garamond" w:cs="Ayuthaya"/>
          <w:i/>
          <w:color w:val="95B3D7" w:themeColor="accent1" w:themeTint="99"/>
          <w:sz w:val="10"/>
          <w:szCs w:val="10"/>
        </w:rPr>
      </w:pPr>
      <w:r w:rsidRPr="0072735C">
        <w:rPr>
          <w:rFonts w:ascii="Garamond" w:eastAsia="Baoli SC Regular" w:hAnsi="Garamond" w:cs="Ayuthaya"/>
          <w:i/>
          <w:color w:val="95B3D7" w:themeColor="accent1" w:themeTint="99"/>
          <w:sz w:val="10"/>
          <w:szCs w:val="10"/>
        </w:rPr>
        <w:t xml:space="preserve">  </w:t>
      </w:r>
    </w:p>
    <w:p w14:paraId="0635ADCD" w14:textId="77777777" w:rsidR="00723356" w:rsidRPr="0072735C" w:rsidRDefault="00723356">
      <w:pPr>
        <w:widowControl w:val="0"/>
        <w:jc w:val="center"/>
        <w:rPr>
          <w:rFonts w:ascii="Garamond" w:hAnsi="Garamond" w:cs="Times"/>
          <w:color w:val="95B3D7" w:themeColor="accent1" w:themeTint="99"/>
          <w:sz w:val="10"/>
          <w:szCs w:val="10"/>
        </w:rPr>
      </w:pPr>
    </w:p>
    <w:p w14:paraId="54593390" w14:textId="77777777" w:rsidR="0012146A" w:rsidRPr="0072735C" w:rsidRDefault="004036CD">
      <w:pPr>
        <w:widowControl w:val="0"/>
        <w:jc w:val="center"/>
        <w:rPr>
          <w:rFonts w:ascii="Garamond" w:hAnsi="Garamond"/>
          <w:color w:val="95B3D7" w:themeColor="accent1" w:themeTint="99"/>
        </w:rPr>
      </w:pPr>
      <w:r w:rsidRPr="0072735C">
        <w:rPr>
          <w:rFonts w:ascii="Garamond" w:hAnsi="Garamond" w:cs="Times"/>
          <w:color w:val="95B3D7" w:themeColor="accent1" w:themeTint="99"/>
          <w:sz w:val="40"/>
          <w:szCs w:val="40"/>
        </w:rPr>
        <w:t>LA PLAGIOCEPHALIE OU TETE PLATE</w:t>
      </w:r>
    </w:p>
    <w:p w14:paraId="7D1C0DF3" w14:textId="43F1D261" w:rsidR="0012146A" w:rsidRDefault="0012146A">
      <w:pPr>
        <w:widowControl w:val="0"/>
        <w:ind w:left="720"/>
        <w:rPr>
          <w:rFonts w:ascii="Times New Roman" w:hAnsi="Times New Roman" w:cs="Times"/>
          <w:color w:val="1A1C17"/>
          <w:sz w:val="22"/>
          <w:szCs w:val="22"/>
        </w:rPr>
      </w:pPr>
    </w:p>
    <w:p w14:paraId="2F20AB35" w14:textId="77777777" w:rsidR="00965BE4" w:rsidRDefault="00965BE4">
      <w:pPr>
        <w:widowControl w:val="0"/>
        <w:ind w:left="720"/>
        <w:rPr>
          <w:rFonts w:ascii="Times New Roman" w:hAnsi="Times New Roman" w:cs="Times"/>
          <w:color w:val="1A1C17"/>
          <w:sz w:val="22"/>
          <w:szCs w:val="22"/>
        </w:rPr>
      </w:pPr>
      <w:bookmarkStart w:id="0" w:name="_GoBack"/>
      <w:bookmarkEnd w:id="0"/>
    </w:p>
    <w:p w14:paraId="38502009" w14:textId="2EB8AA6A" w:rsidR="0012146A" w:rsidRPr="0072735C" w:rsidRDefault="004036CD">
      <w:pPr>
        <w:widowControl w:val="0"/>
        <w:numPr>
          <w:ilvl w:val="0"/>
          <w:numId w:val="1"/>
        </w:numPr>
        <w:tabs>
          <w:tab w:val="left" w:pos="1418"/>
        </w:tabs>
        <w:ind w:left="993"/>
        <w:rPr>
          <w:rFonts w:ascii="Times New Roman" w:hAnsi="Times New Roman"/>
          <w:color w:val="E36C0A" w:themeColor="accent6" w:themeShade="BF"/>
          <w:sz w:val="22"/>
          <w:szCs w:val="22"/>
          <w:u w:val="single"/>
        </w:rPr>
      </w:pPr>
      <w:r w:rsidRPr="0072735C">
        <w:rPr>
          <w:rFonts w:ascii="Times New Roman" w:hAnsi="Times New Roman" w:cs="Times"/>
          <w:color w:val="E36C0A" w:themeColor="accent6" w:themeShade="BF"/>
          <w:sz w:val="22"/>
          <w:szCs w:val="22"/>
          <w:u w:val="single"/>
        </w:rPr>
        <w:t>Qu’est ce que c’est?</w:t>
      </w:r>
    </w:p>
    <w:p w14:paraId="74E9BD60" w14:textId="77777777" w:rsidR="0012146A" w:rsidRDefault="004036CD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"/>
          <w:color w:val="1A1C17"/>
          <w:sz w:val="22"/>
          <w:szCs w:val="22"/>
        </w:rPr>
        <w:t>Déformation asymétrique du crâne (derrière ou sur un côté et parfois le visage est affecté.)</w:t>
      </w:r>
    </w:p>
    <w:p w14:paraId="46131059" w14:textId="77777777" w:rsidR="0012146A" w:rsidRPr="0072735C" w:rsidRDefault="004036CD">
      <w:pPr>
        <w:widowControl w:val="0"/>
        <w:numPr>
          <w:ilvl w:val="0"/>
          <w:numId w:val="1"/>
        </w:numPr>
        <w:tabs>
          <w:tab w:val="left" w:pos="993"/>
        </w:tabs>
        <w:ind w:left="993"/>
        <w:rPr>
          <w:rFonts w:ascii="Times New Roman" w:hAnsi="Times New Roman"/>
          <w:color w:val="95B3D7" w:themeColor="accent1" w:themeTint="99"/>
          <w:sz w:val="22"/>
          <w:szCs w:val="22"/>
          <w:u w:val="single"/>
        </w:rPr>
      </w:pPr>
      <w:r w:rsidRPr="0072735C">
        <w:rPr>
          <w:rFonts w:ascii="Times New Roman" w:hAnsi="Times New Roman" w:cs="Times"/>
          <w:color w:val="95B3D7" w:themeColor="accent1" w:themeTint="99"/>
          <w:sz w:val="22"/>
          <w:szCs w:val="22"/>
          <w:u w:val="single"/>
        </w:rPr>
        <w:t>Les Causes</w:t>
      </w:r>
    </w:p>
    <w:p w14:paraId="64670590" w14:textId="77777777" w:rsidR="0012146A" w:rsidRDefault="004036CD">
      <w:pPr>
        <w:pStyle w:val="Paragraphedeliste"/>
        <w:widowControl w:val="0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"/>
          <w:b/>
          <w:bCs/>
          <w:i/>
          <w:iCs/>
          <w:color w:val="1A1C17"/>
          <w:sz w:val="22"/>
          <w:szCs w:val="22"/>
        </w:rPr>
        <w:t>Positionnelle</w:t>
      </w:r>
      <w:r>
        <w:rPr>
          <w:rFonts w:ascii="Times New Roman" w:hAnsi="Times New Roman" w:cs="Times"/>
          <w:color w:val="1A1C17"/>
          <w:sz w:val="22"/>
          <w:szCs w:val="22"/>
        </w:rPr>
        <w:t> : Bébé a toujours la tête dans la même position</w:t>
      </w:r>
    </w:p>
    <w:p w14:paraId="5F4D6058" w14:textId="327B05ED" w:rsidR="0012146A" w:rsidRDefault="004036CD">
      <w:pPr>
        <w:pStyle w:val="Paragraphedeliste"/>
        <w:widowControl w:val="0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"/>
          <w:b/>
          <w:bCs/>
          <w:i/>
          <w:iCs/>
          <w:color w:val="1A1C17"/>
          <w:sz w:val="22"/>
          <w:szCs w:val="22"/>
        </w:rPr>
        <w:t>Torticolis</w:t>
      </w:r>
      <w:r>
        <w:rPr>
          <w:rFonts w:ascii="Times New Roman" w:hAnsi="Times New Roman" w:cs="Times"/>
          <w:color w:val="1A1C17"/>
          <w:sz w:val="22"/>
          <w:szCs w:val="22"/>
        </w:rPr>
        <w:t> : Bébé a toujours la tête tourné</w:t>
      </w:r>
      <w:r w:rsidR="00276B7D">
        <w:rPr>
          <w:rFonts w:ascii="Times New Roman" w:hAnsi="Times New Roman" w:cs="Times"/>
          <w:color w:val="1A1C17"/>
          <w:sz w:val="22"/>
          <w:szCs w:val="22"/>
        </w:rPr>
        <w:t>e</w:t>
      </w:r>
      <w:r>
        <w:rPr>
          <w:rFonts w:ascii="Times New Roman" w:hAnsi="Times New Roman" w:cs="Times"/>
          <w:color w:val="1A1C17"/>
          <w:sz w:val="22"/>
          <w:szCs w:val="22"/>
        </w:rPr>
        <w:t xml:space="preserve"> du même côté</w:t>
      </w:r>
    </w:p>
    <w:p w14:paraId="3675F38D" w14:textId="00529144" w:rsidR="0012146A" w:rsidRDefault="004036CD">
      <w:pPr>
        <w:pStyle w:val="Paragraphedeliste"/>
        <w:widowControl w:val="0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"/>
          <w:b/>
          <w:bCs/>
          <w:i/>
          <w:iCs/>
          <w:color w:val="1A1C17"/>
          <w:sz w:val="22"/>
          <w:szCs w:val="22"/>
        </w:rPr>
        <w:t>Contraintes</w:t>
      </w:r>
      <w:r>
        <w:rPr>
          <w:rFonts w:ascii="Times New Roman" w:hAnsi="Times New Roman" w:cs="Times"/>
          <w:color w:val="1A1C17"/>
          <w:sz w:val="22"/>
          <w:szCs w:val="22"/>
        </w:rPr>
        <w:t>: Le crane grandit normalement dans toutes les directions mais si il y a un blocage, le crane grandira autour de cet fixation et le méplat apparaît.)</w:t>
      </w:r>
    </w:p>
    <w:p w14:paraId="660D2B0F" w14:textId="4051E75F" w:rsidR="0012146A" w:rsidRPr="0072735C" w:rsidRDefault="00EB4672">
      <w:pPr>
        <w:widowControl w:val="0"/>
        <w:numPr>
          <w:ilvl w:val="0"/>
          <w:numId w:val="1"/>
        </w:numPr>
        <w:ind w:left="993"/>
        <w:rPr>
          <w:rFonts w:ascii="Times New Roman" w:hAnsi="Times New Roman"/>
          <w:color w:val="E36C0A" w:themeColor="accent6" w:themeShade="BF"/>
          <w:sz w:val="22"/>
          <w:szCs w:val="22"/>
          <w:u w:val="single"/>
        </w:rPr>
      </w:pPr>
      <w:r>
        <w:rPr>
          <w:rFonts w:ascii="Times New Roman" w:hAnsi="Times New Roman" w:cs="Times"/>
          <w:color w:val="E36C0A" w:themeColor="accent6" w:themeShade="BF"/>
          <w:sz w:val="22"/>
          <w:szCs w:val="22"/>
          <w:u w:val="single"/>
        </w:rPr>
        <w:t>A Crapahute</w:t>
      </w:r>
    </w:p>
    <w:p w14:paraId="2239B931" w14:textId="52A23525" w:rsidR="0012146A" w:rsidRDefault="004036CD">
      <w:pPr>
        <w:pStyle w:val="Paragraphedeliste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Kinésithérapie : </w:t>
      </w:r>
      <w:r>
        <w:rPr>
          <w:rFonts w:ascii="Times New Roman" w:hAnsi="Times New Roman"/>
          <w:sz w:val="22"/>
          <w:szCs w:val="22"/>
        </w:rPr>
        <w:t>Casser les schémas moteurs asymétriques</w:t>
      </w:r>
    </w:p>
    <w:p w14:paraId="1B823F01" w14:textId="33DDA874" w:rsidR="0012146A" w:rsidRDefault="00302BF4">
      <w:pPr>
        <w:pStyle w:val="Paragraphedeliste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"/>
          <w:noProof/>
          <w:color w:val="1A1C17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085B8E6" wp14:editId="12EA9D6F">
            <wp:simplePos x="0" y="0"/>
            <wp:positionH relativeFrom="column">
              <wp:posOffset>-1507232</wp:posOffset>
            </wp:positionH>
            <wp:positionV relativeFrom="paragraph">
              <wp:posOffset>183573</wp:posOffset>
            </wp:positionV>
            <wp:extent cx="8757920" cy="2718435"/>
            <wp:effectExtent l="101600" t="2032000" r="5080" b="2031365"/>
            <wp:wrapNone/>
            <wp:docPr id="3" name="Image 3" descr="Mac HD:Users:max:Desktop:Fiches conseils osteo:LOGO CRAPAHUTE effacé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 HD:Users:max:Desktop:Fiches conseils osteo:LOGO CRAPAHUTE effacé.p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47"/>
                    <a:stretch/>
                  </pic:blipFill>
                  <pic:spPr bwMode="auto">
                    <a:xfrm rot="19800095">
                      <a:off x="0" y="0"/>
                      <a:ext cx="875792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6CD">
        <w:rPr>
          <w:rFonts w:ascii="Times New Roman" w:hAnsi="Times New Roman"/>
          <w:b/>
          <w:bCs/>
          <w:i/>
          <w:iCs/>
          <w:sz w:val="22"/>
          <w:szCs w:val="22"/>
        </w:rPr>
        <w:t>Ostéopathie</w:t>
      </w:r>
      <w:r w:rsidR="004036CD">
        <w:rPr>
          <w:rFonts w:ascii="Times New Roman" w:hAnsi="Times New Roman"/>
          <w:sz w:val="22"/>
          <w:szCs w:val="22"/>
        </w:rPr>
        <w:t xml:space="preserve"> : Libérer le crane des tensions, libérer </w:t>
      </w:r>
      <w:proofErr w:type="gramStart"/>
      <w:r w:rsidR="004036CD">
        <w:rPr>
          <w:rFonts w:ascii="Times New Roman" w:hAnsi="Times New Roman"/>
          <w:sz w:val="22"/>
          <w:szCs w:val="22"/>
        </w:rPr>
        <w:t>les blocages articulaire</w:t>
      </w:r>
      <w:proofErr w:type="gramEnd"/>
      <w:r w:rsidR="004036CD">
        <w:rPr>
          <w:rFonts w:ascii="Times New Roman" w:hAnsi="Times New Roman"/>
          <w:sz w:val="22"/>
          <w:szCs w:val="22"/>
        </w:rPr>
        <w:t xml:space="preserve"> qui amènerait l’enfant a avoir un coté préférentiel.</w:t>
      </w:r>
    </w:p>
    <w:p w14:paraId="376E76CF" w14:textId="77777777" w:rsidR="00EB4672" w:rsidRDefault="00EB4672" w:rsidP="00EB4672">
      <w:pPr>
        <w:pStyle w:val="Paragraphedeliste"/>
        <w:rPr>
          <w:rFonts w:ascii="Times New Roman" w:hAnsi="Times New Roman"/>
          <w:sz w:val="22"/>
          <w:szCs w:val="22"/>
        </w:rPr>
      </w:pPr>
    </w:p>
    <w:p w14:paraId="1DD9677B" w14:textId="087624CD" w:rsidR="0012146A" w:rsidRDefault="00EB467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C’est</w:t>
      </w:r>
      <w:r w:rsidR="004036CD">
        <w:rPr>
          <w:rFonts w:ascii="Times New Roman" w:hAnsi="Times New Roman"/>
          <w:sz w:val="22"/>
          <w:szCs w:val="22"/>
        </w:rPr>
        <w:t xml:space="preserve"> la croissance du crâne de l’enfant qui va permettre au crâne de retrouver sa forme. Les 6 premiers mois le crâne grandit beaucoup puis cela diminue significativement. Passé la première année cela reste anecdotique. </w:t>
      </w:r>
    </w:p>
    <w:p w14:paraId="3863A18A" w14:textId="77777777" w:rsidR="0012146A" w:rsidRDefault="004036C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Donc une prise en charge précoce est essentielle</w:t>
      </w:r>
    </w:p>
    <w:p w14:paraId="61390C63" w14:textId="77777777" w:rsidR="0012146A" w:rsidRPr="0072735C" w:rsidRDefault="004036CD">
      <w:pPr>
        <w:widowControl w:val="0"/>
        <w:numPr>
          <w:ilvl w:val="0"/>
          <w:numId w:val="1"/>
        </w:numPr>
        <w:ind w:left="993"/>
        <w:rPr>
          <w:rFonts w:ascii="Times New Roman" w:hAnsi="Times New Roman"/>
          <w:color w:val="95B3D7" w:themeColor="accent1" w:themeTint="99"/>
          <w:sz w:val="22"/>
          <w:szCs w:val="22"/>
          <w:u w:val="single"/>
        </w:rPr>
      </w:pPr>
      <w:r w:rsidRPr="0072735C">
        <w:rPr>
          <w:rFonts w:ascii="Times New Roman" w:hAnsi="Times New Roman" w:cs="Times"/>
          <w:color w:val="95B3D7" w:themeColor="accent1" w:themeTint="99"/>
          <w:sz w:val="22"/>
          <w:szCs w:val="22"/>
          <w:u w:val="single"/>
        </w:rPr>
        <w:t>Conseils / Prévention</w:t>
      </w:r>
    </w:p>
    <w:p w14:paraId="649D2953" w14:textId="77777777" w:rsidR="0012146A" w:rsidRPr="00EB4672" w:rsidRDefault="004036CD">
      <w:pPr>
        <w:widowControl w:val="0"/>
        <w:rPr>
          <w:rFonts w:ascii="Times New Roman" w:hAnsi="Times New Roman"/>
          <w:sz w:val="20"/>
          <w:szCs w:val="20"/>
        </w:rPr>
      </w:pPr>
      <w:r w:rsidRPr="00EB4672">
        <w:rPr>
          <w:rFonts w:ascii="Times New Roman" w:hAnsi="Times New Roman" w:cs="Times"/>
          <w:color w:val="1A1C17"/>
          <w:sz w:val="20"/>
          <w:szCs w:val="20"/>
        </w:rPr>
        <w:t xml:space="preserve">Cherchez à soulager les pressions sur le crâne de bébé  pour cela identifier tous les facteurs pouvant créer un  appui sur le crâne, et vous verrez qu'il y en a beaucoup. </w:t>
      </w:r>
    </w:p>
    <w:p w14:paraId="7C473C8D" w14:textId="77777777" w:rsidR="0012146A" w:rsidRPr="00EB4672" w:rsidRDefault="004036CD">
      <w:pPr>
        <w:widowControl w:val="0"/>
        <w:rPr>
          <w:rFonts w:ascii="Times New Roman" w:hAnsi="Times New Roman"/>
          <w:sz w:val="20"/>
          <w:szCs w:val="20"/>
        </w:rPr>
      </w:pPr>
      <w:r w:rsidRPr="00EB4672">
        <w:rPr>
          <w:rFonts w:ascii="Times New Roman" w:hAnsi="Times New Roman" w:cs="Times"/>
          <w:color w:val="1A1C17"/>
          <w:sz w:val="20"/>
          <w:szCs w:val="20"/>
        </w:rPr>
        <w:t>En voici une liste non exhaustive :  </w:t>
      </w:r>
    </w:p>
    <w:p w14:paraId="53EAE089" w14:textId="0CD069E4" w:rsidR="0012146A" w:rsidRPr="00EB4672" w:rsidRDefault="004036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 w:rsidRPr="00EB4672">
        <w:rPr>
          <w:rFonts w:ascii="Times New Roman" w:hAnsi="Times New Roman" w:cs="Times"/>
          <w:b/>
          <w:color w:val="1A1C17"/>
          <w:sz w:val="22"/>
          <w:szCs w:val="22"/>
        </w:rPr>
        <w:t>La position en phase d’éveil</w:t>
      </w:r>
      <w:r w:rsidRPr="00EB4672">
        <w:rPr>
          <w:rFonts w:ascii="Times New Roman" w:hAnsi="Times New Roman" w:cs="Times"/>
          <w:color w:val="1A1C17"/>
          <w:sz w:val="20"/>
          <w:szCs w:val="20"/>
        </w:rPr>
        <w:t xml:space="preserve">. </w:t>
      </w:r>
      <w:r w:rsidRPr="00EB4672">
        <w:rPr>
          <w:rFonts w:ascii="Times New Roman" w:hAnsi="Times New Roman"/>
          <w:sz w:val="20"/>
          <w:szCs w:val="20"/>
        </w:rPr>
        <w:t>stimulez votre bébé en le mettant sur le tapis d’éveil</w:t>
      </w:r>
      <w:r w:rsidR="00276B7D" w:rsidRPr="00EB4672">
        <w:rPr>
          <w:rFonts w:ascii="Times New Roman" w:hAnsi="Times New Roman"/>
          <w:sz w:val="20"/>
          <w:szCs w:val="20"/>
        </w:rPr>
        <w:t xml:space="preserve"> sans arche (pour faciliter les mouvements de tête et les retournements)</w:t>
      </w:r>
      <w:r w:rsidRPr="00EB4672">
        <w:rPr>
          <w:rFonts w:ascii="Times New Roman" w:hAnsi="Times New Roman"/>
          <w:sz w:val="20"/>
          <w:szCs w:val="20"/>
        </w:rPr>
        <w:t>, en le plaçant sur le ventre afin qu’il sollicite les muscles de son cou (toujours sous surveillance), en jouant avec lui.</w:t>
      </w:r>
    </w:p>
    <w:p w14:paraId="74B4D696" w14:textId="77777777" w:rsidR="0012146A" w:rsidRPr="00EB4672" w:rsidRDefault="004036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 w:rsidRPr="00EB4672">
        <w:rPr>
          <w:rFonts w:ascii="Times New Roman" w:hAnsi="Times New Roman" w:cs="Times"/>
          <w:b/>
          <w:color w:val="1A1C17"/>
          <w:sz w:val="22"/>
          <w:szCs w:val="22"/>
        </w:rPr>
        <w:t>La position des sources lumineuses et sources de bruits</w:t>
      </w:r>
      <w:r w:rsidRPr="00EB4672">
        <w:rPr>
          <w:rFonts w:ascii="Times New Roman" w:hAnsi="Times New Roman" w:cs="Times"/>
          <w:color w:val="1A1C17"/>
          <w:sz w:val="20"/>
          <w:szCs w:val="20"/>
        </w:rPr>
        <w:t xml:space="preserve"> (fenêtre, télévision, lampes,… Tout ce qui attirera son attention!) et stimulez le côté vers lequel il ne veut pas aller</w:t>
      </w:r>
    </w:p>
    <w:p w14:paraId="58992B22" w14:textId="77777777" w:rsidR="0012146A" w:rsidRPr="00EB4672" w:rsidRDefault="004036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sz w:val="20"/>
          <w:szCs w:val="20"/>
        </w:rPr>
      </w:pPr>
      <w:r w:rsidRPr="00EB4672">
        <w:rPr>
          <w:rFonts w:ascii="Times New Roman" w:hAnsi="Times New Roman" w:cs="Times"/>
          <w:b/>
          <w:color w:val="1A1C17"/>
          <w:sz w:val="22"/>
          <w:szCs w:val="22"/>
        </w:rPr>
        <w:t>La position de son lit </w:t>
      </w:r>
      <w:r w:rsidRPr="00EB4672">
        <w:rPr>
          <w:rFonts w:ascii="Times New Roman" w:hAnsi="Times New Roman" w:cs="Times"/>
          <w:color w:val="1A1C17"/>
          <w:sz w:val="20"/>
          <w:szCs w:val="20"/>
        </w:rPr>
        <w:t>(Si vous arrivez ou êtes toujours du même coté de son lit, votre enfant pourra avoir tendance à garder la tête de ce coté). N’hésitez pas à le mettre la tête aux pieds plutôt que de réorganiser la chambre tous les jours)</w:t>
      </w:r>
      <w:r w:rsidRPr="00EB4672">
        <w:rPr>
          <w:rFonts w:ascii="Times New Roman" w:hAnsi="Times New Roman"/>
          <w:sz w:val="20"/>
          <w:szCs w:val="20"/>
        </w:rPr>
        <w:t xml:space="preserve"> pour le sommeil, la position sur le dos demeure la règle, mais veillez à alterner le côté d’appui du crâne de bébé sur le plan du lit : tantôt à droite, tantôt à gauche, tantôt sur l’arrière. évitez les cale-bébé, coussins cocon et couverture d’</w:t>
      </w:r>
      <w:r w:rsidRPr="00EB4672">
        <w:rPr>
          <w:rStyle w:val="lev"/>
          <w:rFonts w:ascii="Times New Roman" w:hAnsi="Times New Roman"/>
          <w:b w:val="0"/>
          <w:sz w:val="20"/>
          <w:szCs w:val="20"/>
        </w:rPr>
        <w:t>emmaillotage</w:t>
      </w:r>
      <w:r w:rsidRPr="00EB4672">
        <w:rPr>
          <w:rFonts w:ascii="Times New Roman" w:hAnsi="Times New Roman"/>
          <w:b/>
          <w:sz w:val="20"/>
          <w:szCs w:val="20"/>
        </w:rPr>
        <w:t xml:space="preserve"> </w:t>
      </w:r>
      <w:r w:rsidRPr="00EB4672">
        <w:rPr>
          <w:rFonts w:ascii="Times New Roman" w:hAnsi="Times New Roman"/>
          <w:sz w:val="20"/>
          <w:szCs w:val="20"/>
        </w:rPr>
        <w:t>qui bloquent le bébé dans sa mobilité et font obstacle à son développement moteur.</w:t>
      </w:r>
    </w:p>
    <w:p w14:paraId="07188DE6" w14:textId="77777777" w:rsidR="0012146A" w:rsidRPr="00EB4672" w:rsidRDefault="004036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 w:rsidRPr="00EB4672">
        <w:rPr>
          <w:rFonts w:ascii="Times New Roman" w:hAnsi="Times New Roman" w:cs="Times"/>
          <w:b/>
          <w:color w:val="1A1C17"/>
          <w:sz w:val="22"/>
          <w:szCs w:val="22"/>
        </w:rPr>
        <w:t>La position des mobiles au dessus du berceau</w:t>
      </w:r>
      <w:r w:rsidRPr="00EB4672">
        <w:rPr>
          <w:rFonts w:ascii="Times New Roman" w:hAnsi="Times New Roman" w:cs="Times"/>
          <w:color w:val="1A1C17"/>
          <w:sz w:val="20"/>
          <w:szCs w:val="20"/>
        </w:rPr>
        <w:t>. Le mobile doit être placé au niveau des pieds et non de la tête pour éviter à bébé de mettre la tête en extension (en arrière) et doit être au milieu et non sur un côté.</w:t>
      </w:r>
    </w:p>
    <w:p w14:paraId="54085C29" w14:textId="17CBF302" w:rsidR="0012146A" w:rsidRPr="00EB4672" w:rsidRDefault="004036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 w:rsidRPr="00EB4672">
        <w:rPr>
          <w:rFonts w:ascii="Times New Roman" w:hAnsi="Times New Roman" w:cs="Times"/>
          <w:b/>
          <w:color w:val="1A1C17"/>
          <w:sz w:val="22"/>
          <w:szCs w:val="22"/>
        </w:rPr>
        <w:t>Sa position dans la nacelle ou le transat</w:t>
      </w:r>
      <w:r w:rsidRPr="00EB4672">
        <w:rPr>
          <w:rFonts w:ascii="Times New Roman" w:hAnsi="Times New Roman" w:cs="Times"/>
          <w:color w:val="1A1C17"/>
          <w:sz w:val="20"/>
          <w:szCs w:val="20"/>
        </w:rPr>
        <w:t xml:space="preserve"> (souvent votre enfant y glisse, son menton rentre et la base de son crâne risque de s'aplatir</w:t>
      </w:r>
      <w:r w:rsidR="00EB4672">
        <w:rPr>
          <w:rFonts w:ascii="Times New Roman" w:hAnsi="Times New Roman" w:cs="Times"/>
          <w:color w:val="1A1C17"/>
          <w:sz w:val="20"/>
          <w:szCs w:val="20"/>
        </w:rPr>
        <w:t>, minimiser le temps passer dedans</w:t>
      </w:r>
      <w:r w:rsidRPr="00EB4672">
        <w:rPr>
          <w:rFonts w:ascii="Times New Roman" w:hAnsi="Times New Roman" w:cs="Times"/>
          <w:color w:val="1A1C17"/>
          <w:sz w:val="20"/>
          <w:szCs w:val="20"/>
        </w:rPr>
        <w:t>). </w:t>
      </w:r>
    </w:p>
    <w:p w14:paraId="5FC48628" w14:textId="6E3EE611" w:rsidR="0012146A" w:rsidRPr="00EB4672" w:rsidRDefault="004036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rPr>
          <w:sz w:val="20"/>
          <w:szCs w:val="20"/>
        </w:rPr>
      </w:pPr>
      <w:r w:rsidRPr="00EB4672">
        <w:rPr>
          <w:rFonts w:ascii="Times New Roman" w:hAnsi="Times New Roman" w:cs="Times"/>
          <w:b/>
          <w:color w:val="1A1C17"/>
          <w:sz w:val="22"/>
          <w:szCs w:val="22"/>
        </w:rPr>
        <w:t>La position dans laquelle vous le porter</w:t>
      </w:r>
      <w:r w:rsidRPr="00EB4672">
        <w:rPr>
          <w:rFonts w:ascii="Times New Roman" w:hAnsi="Times New Roman" w:cs="Times"/>
          <w:color w:val="1A1C17"/>
          <w:sz w:val="20"/>
          <w:szCs w:val="20"/>
        </w:rPr>
        <w:t>. Alterner les bras, ceci n'en sera que plus bénéfique pour lui, mais aussi pour vous</w:t>
      </w:r>
      <w:r w:rsidR="00276B7D" w:rsidRPr="00EB4672">
        <w:rPr>
          <w:rFonts w:ascii="Times New Roman" w:hAnsi="Times New Roman" w:cs="Times"/>
          <w:color w:val="1A1C17"/>
          <w:sz w:val="20"/>
          <w:szCs w:val="20"/>
        </w:rPr>
        <w:t>!</w:t>
      </w:r>
      <w:r w:rsidRPr="00EB4672">
        <w:rPr>
          <w:rStyle w:val="Accentuation"/>
          <w:rFonts w:ascii="Times New Roman" w:hAnsi="Times New Roman"/>
          <w:sz w:val="20"/>
          <w:szCs w:val="20"/>
        </w:rPr>
        <w:t xml:space="preserve"> </w:t>
      </w:r>
      <w:r w:rsidRPr="00EB4672">
        <w:rPr>
          <w:rFonts w:ascii="Times New Roman" w:hAnsi="Times New Roman"/>
          <w:sz w:val="20"/>
          <w:szCs w:val="20"/>
        </w:rPr>
        <w:t xml:space="preserve">N’hésitez </w:t>
      </w:r>
      <w:r w:rsidRPr="00EB4672">
        <w:rPr>
          <w:rFonts w:ascii="Times New Roman" w:hAnsi="Times New Roman"/>
          <w:color w:val="000000" w:themeColor="text1"/>
          <w:sz w:val="20"/>
          <w:szCs w:val="20"/>
        </w:rPr>
        <w:t>pas à utiliser écharpe de portage ou porte bébé physiologique, pourvu</w:t>
      </w:r>
      <w:r w:rsidR="00EB4672">
        <w:rPr>
          <w:rFonts w:ascii="Times New Roman" w:hAnsi="Times New Roman"/>
          <w:sz w:val="20"/>
          <w:szCs w:val="20"/>
        </w:rPr>
        <w:t xml:space="preserve"> que vous </w:t>
      </w:r>
      <w:proofErr w:type="gramStart"/>
      <w:r w:rsidR="00EB4672">
        <w:rPr>
          <w:rFonts w:ascii="Times New Roman" w:hAnsi="Times New Roman"/>
          <w:sz w:val="20"/>
          <w:szCs w:val="20"/>
        </w:rPr>
        <w:t>var</w:t>
      </w:r>
      <w:r w:rsidRPr="00EB4672">
        <w:rPr>
          <w:rFonts w:ascii="Times New Roman" w:hAnsi="Times New Roman"/>
          <w:sz w:val="20"/>
          <w:szCs w:val="20"/>
        </w:rPr>
        <w:t>iez</w:t>
      </w:r>
      <w:proofErr w:type="gramEnd"/>
      <w:r w:rsidRPr="00EB4672">
        <w:rPr>
          <w:rFonts w:ascii="Times New Roman" w:hAnsi="Times New Roman"/>
          <w:sz w:val="20"/>
          <w:szCs w:val="20"/>
        </w:rPr>
        <w:t xml:space="preserve"> les positions et que vous soyez à l’aise avec ces accessoires. </w:t>
      </w:r>
    </w:p>
    <w:p w14:paraId="115B90A3" w14:textId="52EE6422" w:rsidR="0012146A" w:rsidRPr="00EB4672" w:rsidRDefault="00EB467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/>
          <w:sz w:val="20"/>
          <w:szCs w:val="20"/>
        </w:rPr>
      </w:pPr>
      <w:r w:rsidRPr="00EB4672">
        <w:rPr>
          <w:rFonts w:ascii="Times New Roman" w:hAnsi="Times New Roman" w:cs="Times"/>
          <w:b/>
          <w:color w:val="1A1C17"/>
          <w:sz w:val="22"/>
          <w:szCs w:val="22"/>
        </w:rPr>
        <w:t>L</w:t>
      </w:r>
      <w:r w:rsidR="004036CD" w:rsidRPr="00EB4672">
        <w:rPr>
          <w:rFonts w:ascii="Times New Roman" w:hAnsi="Times New Roman" w:cs="Times"/>
          <w:b/>
          <w:color w:val="1A1C17"/>
          <w:sz w:val="22"/>
          <w:szCs w:val="22"/>
        </w:rPr>
        <w:t>a position de repas</w:t>
      </w:r>
      <w:r w:rsidR="004036CD" w:rsidRPr="00EB4672">
        <w:rPr>
          <w:rFonts w:ascii="Times New Roman" w:hAnsi="Times New Roman" w:cs="Times"/>
          <w:color w:val="1A1C17"/>
          <w:sz w:val="20"/>
          <w:szCs w:val="20"/>
        </w:rPr>
        <w:t xml:space="preserve"> (comment est sa tête pendant la tétée ? et alternez de côté si il est au biberon)</w:t>
      </w:r>
    </w:p>
    <w:p w14:paraId="00C88A78" w14:textId="54E3E786" w:rsidR="0012146A" w:rsidRPr="00EB4672" w:rsidRDefault="004036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/>
          <w:sz w:val="20"/>
          <w:szCs w:val="20"/>
        </w:rPr>
      </w:pPr>
      <w:r w:rsidRPr="00EB4672">
        <w:rPr>
          <w:rFonts w:ascii="Times New Roman" w:hAnsi="Times New Roman"/>
          <w:b/>
          <w:sz w:val="22"/>
          <w:szCs w:val="22"/>
        </w:rPr>
        <w:t>Utiliser les temps de soins pour travailler sur ses postures</w:t>
      </w:r>
      <w:r w:rsidRPr="00EB4672">
        <w:rPr>
          <w:rFonts w:ascii="Times New Roman" w:hAnsi="Times New Roman"/>
          <w:sz w:val="20"/>
          <w:szCs w:val="20"/>
        </w:rPr>
        <w:t xml:space="preserve"> (travaillez les retournements et le plat ventre </w:t>
      </w:r>
      <w:proofErr w:type="gramStart"/>
      <w:r w:rsidRPr="00EB4672">
        <w:rPr>
          <w:rFonts w:ascii="Times New Roman" w:hAnsi="Times New Roman"/>
          <w:sz w:val="20"/>
          <w:szCs w:val="20"/>
        </w:rPr>
        <w:t>au</w:t>
      </w:r>
      <w:proofErr w:type="gramEnd"/>
      <w:r w:rsidRPr="00EB4672">
        <w:rPr>
          <w:rFonts w:ascii="Times New Roman" w:hAnsi="Times New Roman"/>
          <w:sz w:val="20"/>
          <w:szCs w:val="20"/>
        </w:rPr>
        <w:t xml:space="preserve"> moment d</w:t>
      </w:r>
      <w:r w:rsidR="0072735C" w:rsidRPr="00EB4672">
        <w:rPr>
          <w:rFonts w:ascii="Times New Roman" w:hAnsi="Times New Roman"/>
          <w:sz w:val="20"/>
          <w:szCs w:val="20"/>
        </w:rPr>
        <w:t>u change, l’enroulement lors du</w:t>
      </w:r>
      <w:r w:rsidRPr="00EB4672">
        <w:rPr>
          <w:rFonts w:ascii="Times New Roman" w:hAnsi="Times New Roman"/>
          <w:sz w:val="20"/>
          <w:szCs w:val="20"/>
        </w:rPr>
        <w:t xml:space="preserve"> portage…)</w:t>
      </w:r>
    </w:p>
    <w:p w14:paraId="2874DB7C" w14:textId="77777777" w:rsidR="0012146A" w:rsidRPr="00EB4672" w:rsidRDefault="004036C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/>
          <w:sz w:val="20"/>
          <w:szCs w:val="20"/>
        </w:rPr>
      </w:pPr>
      <w:r w:rsidRPr="00965BE4">
        <w:rPr>
          <w:rFonts w:ascii="Times New Roman" w:hAnsi="Times New Roman" w:cs="Times New Roman"/>
          <w:b/>
          <w:sz w:val="22"/>
          <w:szCs w:val="22"/>
        </w:rPr>
        <w:t xml:space="preserve">Ne le laissez pas s’endormir ou séjourner trop longtemps dans un baby-relax ou une </w:t>
      </w:r>
      <w:r w:rsidR="00723356" w:rsidRPr="00965BE4">
        <w:rPr>
          <w:rFonts w:ascii="Times New Roman" w:hAnsi="Times New Roman" w:cs="Times New Roman"/>
          <w:b/>
          <w:sz w:val="22"/>
          <w:szCs w:val="22"/>
        </w:rPr>
        <w:t>coque</w:t>
      </w:r>
      <w:r w:rsidRPr="00965BE4">
        <w:rPr>
          <w:rFonts w:ascii="Times New Roman" w:hAnsi="Times New Roman" w:cs="Times New Roman"/>
          <w:b/>
          <w:sz w:val="22"/>
          <w:szCs w:val="22"/>
        </w:rPr>
        <w:t xml:space="preserve"> rigide</w:t>
      </w:r>
      <w:r w:rsidRPr="00EB4672">
        <w:rPr>
          <w:rFonts w:ascii="Times New Roman" w:hAnsi="Times New Roman" w:cs="Times New Roman"/>
          <w:sz w:val="20"/>
          <w:szCs w:val="20"/>
        </w:rPr>
        <w:t>, Attention aux matelas qui « </w:t>
      </w:r>
      <w:proofErr w:type="spellStart"/>
      <w:r w:rsidRPr="00EB4672">
        <w:rPr>
          <w:rFonts w:ascii="Times New Roman" w:hAnsi="Times New Roman" w:cs="Times New Roman"/>
          <w:sz w:val="20"/>
          <w:szCs w:val="20"/>
        </w:rPr>
        <w:t>cocoon</w:t>
      </w:r>
      <w:r w:rsidRPr="00EB4672">
        <w:rPr>
          <w:rFonts w:ascii="Times New Roman" w:hAnsi="Times New Roman" w:cs="Times New Roman"/>
          <w:i/>
          <w:iCs/>
          <w:sz w:val="20"/>
          <w:szCs w:val="20"/>
        </w:rPr>
        <w:t>nent</w:t>
      </w:r>
      <w:proofErr w:type="spellEnd"/>
      <w:r w:rsidRPr="00EB4672">
        <w:rPr>
          <w:rFonts w:ascii="Times New Roman" w:hAnsi="Times New Roman" w:cs="Times New Roman"/>
          <w:i/>
          <w:iCs/>
          <w:sz w:val="20"/>
          <w:szCs w:val="20"/>
        </w:rPr>
        <w:t xml:space="preserve"> » </w:t>
      </w:r>
      <w:r w:rsidRPr="00EB4672">
        <w:rPr>
          <w:rFonts w:ascii="Times New Roman" w:hAnsi="Times New Roman" w:cs="Times New Roman"/>
          <w:sz w:val="20"/>
          <w:szCs w:val="20"/>
        </w:rPr>
        <w:t>! La tête du bébé s’enfonce si bien dans ce « </w:t>
      </w:r>
      <w:proofErr w:type="spellStart"/>
      <w:r w:rsidRPr="00EB4672">
        <w:rPr>
          <w:rFonts w:ascii="Times New Roman" w:hAnsi="Times New Roman" w:cs="Times New Roman"/>
          <w:sz w:val="20"/>
          <w:szCs w:val="20"/>
        </w:rPr>
        <w:t>chamalow</w:t>
      </w:r>
      <w:proofErr w:type="spellEnd"/>
      <w:r w:rsidRPr="00EB4672">
        <w:rPr>
          <w:rFonts w:ascii="Times New Roman" w:hAnsi="Times New Roman" w:cs="Times New Roman"/>
          <w:sz w:val="20"/>
          <w:szCs w:val="20"/>
        </w:rPr>
        <w:t xml:space="preserve"> » qu’elle a du mal à glisser de droite à gauche. </w:t>
      </w:r>
    </w:p>
    <w:p w14:paraId="2614FF3D" w14:textId="77777777" w:rsidR="0012146A" w:rsidRPr="00EB4672" w:rsidRDefault="004036CD">
      <w:pPr>
        <w:pStyle w:val="Paragraphedeliste"/>
        <w:numPr>
          <w:ilvl w:val="0"/>
          <w:numId w:val="3"/>
        </w:numPr>
        <w:ind w:left="1276"/>
        <w:rPr>
          <w:rFonts w:ascii="Times New Roman" w:hAnsi="Times New Roman"/>
          <w:color w:val="E36C0A" w:themeColor="accent6" w:themeShade="BF"/>
          <w:sz w:val="20"/>
          <w:szCs w:val="20"/>
        </w:rPr>
      </w:pPr>
      <w:r w:rsidRPr="00EB4672">
        <w:rPr>
          <w:rFonts w:ascii="Times New Roman" w:hAnsi="Times New Roman" w:cs="Times"/>
          <w:color w:val="E36C0A" w:themeColor="accent6" w:themeShade="BF"/>
          <w:sz w:val="20"/>
          <w:szCs w:val="20"/>
        </w:rPr>
        <w:t>Conséquences</w:t>
      </w:r>
    </w:p>
    <w:p w14:paraId="0E908850" w14:textId="77777777" w:rsidR="0012146A" w:rsidRPr="00EB4672" w:rsidRDefault="004036CD">
      <w:pPr>
        <w:rPr>
          <w:rFonts w:ascii="Times New Roman" w:hAnsi="Times New Roman"/>
          <w:sz w:val="20"/>
          <w:szCs w:val="20"/>
        </w:rPr>
      </w:pPr>
      <w:r w:rsidRPr="00EB4672">
        <w:rPr>
          <w:rFonts w:ascii="Times New Roman" w:hAnsi="Times New Roman"/>
          <w:sz w:val="20"/>
          <w:szCs w:val="20"/>
        </w:rPr>
        <w:t>Esthétique mais pas que… la Plagiocéphalie peut provoquer des troubles ORL, de la posture (scoliose), moteurs, d’apprentissages et de l’occlusion.</w:t>
      </w:r>
    </w:p>
    <w:p w14:paraId="4A01B364" w14:textId="77777777" w:rsidR="00B21835" w:rsidRPr="00EB4672" w:rsidRDefault="00B21835">
      <w:pPr>
        <w:rPr>
          <w:rFonts w:ascii="Times New Roman" w:hAnsi="Times New Roman"/>
          <w:sz w:val="20"/>
          <w:szCs w:val="20"/>
        </w:rPr>
      </w:pPr>
    </w:p>
    <w:p w14:paraId="3E4BD23A" w14:textId="77777777" w:rsidR="00B21835" w:rsidRDefault="00B21835">
      <w:pPr>
        <w:rPr>
          <w:rFonts w:ascii="Times New Roman" w:hAnsi="Times New Roman"/>
          <w:sz w:val="22"/>
          <w:szCs w:val="22"/>
        </w:rPr>
      </w:pPr>
    </w:p>
    <w:p w14:paraId="3F5D67E9" w14:textId="77777777" w:rsidR="00B21835" w:rsidRPr="006F5242" w:rsidRDefault="00B21835" w:rsidP="00B21835">
      <w:pPr>
        <w:pStyle w:val="Paragraphedeliste"/>
        <w:widowControl w:val="0"/>
        <w:autoSpaceDE w:val="0"/>
        <w:autoSpaceDN w:val="0"/>
        <w:adjustRightInd w:val="0"/>
        <w:spacing w:after="283"/>
        <w:ind w:left="349"/>
        <w:jc w:val="both"/>
        <w:rPr>
          <w:rFonts w:ascii="Times" w:hAnsi="Times" w:cs="Cambria"/>
          <w:color w:val="auto"/>
          <w:sz w:val="10"/>
          <w:szCs w:val="10"/>
        </w:rPr>
      </w:pPr>
    </w:p>
    <w:p w14:paraId="3B9EAAE7" w14:textId="61BC4B2C" w:rsidR="0012146A" w:rsidRPr="004036CD" w:rsidRDefault="00B21835" w:rsidP="00B21835">
      <w:pPr>
        <w:pStyle w:val="Paragraphedeliste"/>
        <w:widowControl w:val="0"/>
        <w:autoSpaceDE w:val="0"/>
        <w:autoSpaceDN w:val="0"/>
        <w:adjustRightInd w:val="0"/>
        <w:spacing w:after="283"/>
        <w:ind w:left="349"/>
        <w:jc w:val="both"/>
        <w:rPr>
          <w:rFonts w:ascii="Chalkduster" w:hAnsi="Chalkduster"/>
          <w:sz w:val="48"/>
          <w:szCs w:val="48"/>
        </w:rPr>
      </w:pPr>
      <w:r>
        <w:rPr>
          <w:rFonts w:ascii="Arial" w:hAnsi="Arial" w:cs="Arial"/>
          <w:i/>
          <w:color w:val="535353"/>
          <w:sz w:val="18"/>
          <w:szCs w:val="18"/>
        </w:rPr>
        <w:t>Ces informations sont données</w:t>
      </w:r>
      <w:r w:rsidRPr="006F5242">
        <w:rPr>
          <w:rFonts w:ascii="Arial" w:hAnsi="Arial" w:cs="Arial"/>
          <w:i/>
          <w:color w:val="535353"/>
          <w:sz w:val="18"/>
          <w:szCs w:val="18"/>
        </w:rPr>
        <w:t xml:space="preserve"> à titre indicatif et ne peuvent en aucun cas être considérées comme un avis médical.</w:t>
      </w:r>
    </w:p>
    <w:sectPr w:rsidR="0012146A" w:rsidRPr="004036CD" w:rsidSect="004036CD">
      <w:pgSz w:w="11906" w:h="16838"/>
      <w:pgMar w:top="0" w:right="1421" w:bottom="284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ench Script MT">
    <w:altName w:val="Times New Roman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ACE"/>
    <w:multiLevelType w:val="multilevel"/>
    <w:tmpl w:val="742C41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37572F"/>
    <w:multiLevelType w:val="multilevel"/>
    <w:tmpl w:val="F0E65D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362B5B7D"/>
    <w:multiLevelType w:val="multilevel"/>
    <w:tmpl w:val="40F43B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E76DE8"/>
    <w:multiLevelType w:val="multilevel"/>
    <w:tmpl w:val="78DE5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1044899"/>
    <w:multiLevelType w:val="multilevel"/>
    <w:tmpl w:val="9622F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E041B3"/>
    <w:multiLevelType w:val="multilevel"/>
    <w:tmpl w:val="8454F1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O6gJYlmpDb/cC8BfFiE08VUDB81dioOK6oZvc/iAECFL1KkA49cJL5INKdfx1gTPNshYgdsZ4MR/zgsW8cOpw==" w:salt="UsEvaDa2xjB5zisAjHW9X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6A"/>
    <w:rsid w:val="0012146A"/>
    <w:rsid w:val="00276B7D"/>
    <w:rsid w:val="00302BF4"/>
    <w:rsid w:val="004036CD"/>
    <w:rsid w:val="00615F4B"/>
    <w:rsid w:val="00723356"/>
    <w:rsid w:val="0072735C"/>
    <w:rsid w:val="00853CAE"/>
    <w:rsid w:val="00965BE4"/>
    <w:rsid w:val="00A9631A"/>
    <w:rsid w:val="00B21835"/>
    <w:rsid w:val="00D2224F"/>
    <w:rsid w:val="00E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81B69"/>
  <w15:docId w15:val="{8A26BC96-F366-4937-94BC-9255053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1BE"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link w:val="Titre2Car"/>
    <w:uiPriority w:val="9"/>
    <w:qFormat/>
    <w:rsid w:val="007301BE"/>
    <w:pPr>
      <w:spacing w:beforeAutospacing="1" w:afterAutospacing="1"/>
      <w:outlineLvl w:val="1"/>
    </w:pPr>
    <w:rPr>
      <w:rFonts w:ascii="Times" w:hAnsi="Times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7301BE"/>
    <w:rPr>
      <w:b/>
      <w:bCs/>
    </w:rPr>
  </w:style>
  <w:style w:type="character" w:styleId="Accentuation">
    <w:name w:val="Emphasis"/>
    <w:basedOn w:val="Policepardfaut"/>
    <w:uiPriority w:val="20"/>
    <w:qFormat/>
    <w:rsid w:val="007301BE"/>
    <w:rPr>
      <w:i/>
      <w:iCs/>
    </w:rPr>
  </w:style>
  <w:style w:type="character" w:customStyle="1" w:styleId="Titre2Car">
    <w:name w:val="Titre 2 Car"/>
    <w:basedOn w:val="Policepardfaut"/>
    <w:link w:val="Titre21"/>
    <w:uiPriority w:val="9"/>
    <w:qFormat/>
    <w:rsid w:val="007301BE"/>
    <w:rPr>
      <w:rFonts w:ascii="Times" w:hAnsi="Times"/>
      <w:b/>
      <w:bCs/>
      <w:sz w:val="36"/>
      <w:szCs w:val="36"/>
    </w:rPr>
  </w:style>
  <w:style w:type="character" w:customStyle="1" w:styleId="ListLabel1">
    <w:name w:val="ListLabel 1"/>
    <w:qFormat/>
    <w:rPr>
      <w:rFonts w:ascii="Times" w:hAnsi="Times" w:cs="Arial"/>
      <w:sz w:val="32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Wingdings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3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" w:hAnsi="Times" w:cs="Wingdings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301BE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01BE"/>
    <w:pPr>
      <w:ind w:left="720"/>
      <w:contextualSpacing/>
    </w:pPr>
  </w:style>
  <w:style w:type="paragraph" w:customStyle="1" w:styleId="En-tte1">
    <w:name w:val="En-tête1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D222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4F"/>
    <w:rPr>
      <w:rFonts w:ascii="Lucida Grande" w:hAnsi="Lucida Grande" w:cs="Lucida Grande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3116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polo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lo</dc:creator>
  <dc:description/>
  <cp:lastModifiedBy>Utilisateur</cp:lastModifiedBy>
  <cp:revision>2</cp:revision>
  <dcterms:created xsi:type="dcterms:W3CDTF">2018-11-29T14:32:00Z</dcterms:created>
  <dcterms:modified xsi:type="dcterms:W3CDTF">2018-11-29T14:32:00Z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